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2" w:rsidRDefault="008935F0" w:rsidP="009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B3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17902" w:rsidRDefault="008935F0" w:rsidP="009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B3">
        <w:rPr>
          <w:rFonts w:ascii="Times New Roman" w:hAnsi="Times New Roman" w:cs="Times New Roman"/>
          <w:b/>
          <w:sz w:val="28"/>
          <w:szCs w:val="28"/>
        </w:rPr>
        <w:t xml:space="preserve">«Возрастные особенности развития детей от года до двух лет, </w:t>
      </w:r>
    </w:p>
    <w:p w:rsidR="009B67C6" w:rsidRPr="000562B3" w:rsidRDefault="008935F0" w:rsidP="009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B3">
        <w:rPr>
          <w:rFonts w:ascii="Times New Roman" w:hAnsi="Times New Roman" w:cs="Times New Roman"/>
          <w:b/>
          <w:sz w:val="28"/>
          <w:szCs w:val="28"/>
        </w:rPr>
        <w:t>от двух лет до трех лет»</w:t>
      </w:r>
    </w:p>
    <w:p w:rsidR="0092467A" w:rsidRPr="0092467A" w:rsidRDefault="0092467A" w:rsidP="0092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5F0" w:rsidRPr="0092467A" w:rsidRDefault="008935F0" w:rsidP="009246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7A">
        <w:rPr>
          <w:rFonts w:ascii="Times New Roman" w:hAnsi="Times New Roman" w:cs="Times New Roman"/>
          <w:b/>
          <w:sz w:val="28"/>
          <w:szCs w:val="28"/>
        </w:rPr>
        <w:t>Особенности развития ребенка от года до двух лет.</w:t>
      </w:r>
    </w:p>
    <w:p w:rsidR="008935F0" w:rsidRPr="0092467A" w:rsidRDefault="0092467A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35F0" w:rsidRPr="0092467A">
        <w:rPr>
          <w:sz w:val="28"/>
          <w:szCs w:val="28"/>
        </w:rPr>
        <w:t xml:space="preserve">ериод интенсивного формирования речи. Связи между предметом (действием) и словами, их обозначающими, </w:t>
      </w:r>
      <w:r>
        <w:rPr>
          <w:sz w:val="28"/>
          <w:szCs w:val="28"/>
        </w:rPr>
        <w:t>формируются в 6-10 раз быстрее</w:t>
      </w:r>
      <w:r w:rsidR="008935F0" w:rsidRPr="0092467A">
        <w:rPr>
          <w:sz w:val="28"/>
          <w:szCs w:val="28"/>
        </w:rPr>
        <w:t>. При этом понимание речи окружающих по-прежнему опережает умение говорить.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 xml:space="preserve">В процессе разнообразной деятельности со взрослыми дети усваивают, что одно и то же действие может относиться к разным предметам: «надень шапку, надень колечки на пирамидку и т.д.».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</w:t>
      </w:r>
      <w:r w:rsidR="0092467A">
        <w:rPr>
          <w:sz w:val="28"/>
          <w:szCs w:val="28"/>
        </w:rPr>
        <w:t>виду (кукла большая и маленькая</w:t>
      </w:r>
      <w:r w:rsidRPr="0092467A">
        <w:rPr>
          <w:sz w:val="28"/>
          <w:szCs w:val="28"/>
        </w:rPr>
        <w:t>).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Способность обобщения позволяет детям узнавать предметы, изображенные на картинке, а ведь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92467A">
        <w:rPr>
          <w:sz w:val="28"/>
          <w:szCs w:val="28"/>
        </w:rPr>
        <w:t>кх</w:t>
      </w:r>
      <w:proofErr w:type="spellEnd"/>
      <w:r w:rsidRPr="0092467A">
        <w:rPr>
          <w:sz w:val="28"/>
          <w:szCs w:val="28"/>
        </w:rPr>
        <w:t>» он обозначал и кошку, и меховой воротник.</w:t>
      </w:r>
    </w:p>
    <w:p w:rsidR="008935F0" w:rsidRPr="0092467A" w:rsidRDefault="0092467A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35F0" w:rsidRPr="0092467A">
        <w:rPr>
          <w:sz w:val="28"/>
          <w:szCs w:val="28"/>
        </w:rPr>
        <w:t xml:space="preserve">ети старше полутора лет способны поддерживать диалог-воспоминание со взрослым о недавних событиях или вещах, связанных с их личным опытом: «Куда ходили?» — «Гулять». 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и активно используемый словарь состоит теперь из 200-300 слов.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делают боковые шаги, медленно кружатся на месте.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Даже в начале второго года дети много лазают: взбираются на горку, на диванчики, а позже (приставным шагом) и на шведскую стенку. Они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</w:t>
      </w:r>
    </w:p>
    <w:p w:rsidR="008935F0" w:rsidRPr="008935F0" w:rsidRDefault="008935F0" w:rsidP="0092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малыш заботится о своих куклах-зайках: кормит их, одевает, водит гулять, укачивает. Играйте в продавцов и покупателей, врачей. В таких играх полезно обучать ребенка дружбе, </w:t>
      </w:r>
      <w:r w:rsidR="00924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делиться и помогать.</w:t>
      </w:r>
    </w:p>
    <w:p w:rsidR="006049DF" w:rsidRDefault="006049DF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37052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44" y="21312"/>
                <wp:lineTo x="21544" y="0"/>
                <wp:lineTo x="0" y="0"/>
              </wp:wrapPolygon>
            </wp:wrapThrough>
            <wp:docPr id="2" name="Рисунок 2" descr="hello_html_m6b27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272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F0" w:rsidRPr="0092467A">
        <w:rPr>
          <w:sz w:val="28"/>
          <w:szCs w:val="28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Совершенствуется самостоятельность детей в предметно-игровой деятельности и самообслуживании. Малыш овладевает умением самостоятельно есть любые виды пищи, умыться и мыть руки, приобретает навыки опрятности.</w:t>
      </w:r>
    </w:p>
    <w:p w:rsidR="008935F0" w:rsidRPr="0092467A" w:rsidRDefault="008935F0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Расширяющаяся ориентировка в ближайшем окружении (знание того, как называются части помещения группы, мебель, одежда, посуда) помогает ребенку выполнять несложные (из одного, а к концу года из двух-трех действий) поручения взрослых, постепенно он привыкает соблюдать элементарные правила поведения, обозначаемые словами «можно, нельзя, нужно». Общение со взрослым приобретает деловой, объектно-направленный характер.</w:t>
      </w:r>
    </w:p>
    <w:p w:rsidR="008935F0" w:rsidRPr="008935F0" w:rsidRDefault="0092467A" w:rsidP="0092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8935F0" w:rsidRPr="0089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том возрасте, когда можно начинать изучение цветов и геометрических фигур. Приобретите для этого специальные пособия. Полезны будут развивающие лото, </w:t>
      </w:r>
      <w:proofErr w:type="spellStart"/>
      <w:r w:rsidR="008935F0" w:rsidRPr="0089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8935F0" w:rsidRPr="00893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– музыкальные инструменты и игрушки, проигрывающие мелодии. Помните, что развитие ребенка будет полноценным только в том случае, если родители играют с ним вместе, показывая пример, обучая, помогая, общаясь.</w:t>
      </w:r>
      <w:r w:rsidR="008935F0" w:rsidRPr="00893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35F0" w:rsidRPr="0092467A" w:rsidRDefault="00AD6E81" w:rsidP="009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7A">
        <w:rPr>
          <w:rFonts w:ascii="Times New Roman" w:hAnsi="Times New Roman" w:cs="Times New Roman"/>
          <w:b/>
          <w:sz w:val="28"/>
          <w:szCs w:val="28"/>
        </w:rPr>
        <w:t>Особенности развития ребенка от двух до трех лет.</w:t>
      </w:r>
    </w:p>
    <w:p w:rsidR="00AD6E81" w:rsidRPr="0092467A" w:rsidRDefault="00AD6E81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D6E81" w:rsidRPr="0092467A" w:rsidRDefault="00AD6E81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D6E81" w:rsidRPr="0092467A" w:rsidRDefault="00AD6E81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</w:t>
      </w:r>
      <w:r w:rsidRPr="0092467A">
        <w:rPr>
          <w:sz w:val="28"/>
          <w:szCs w:val="28"/>
        </w:rPr>
        <w:lastRenderedPageBreak/>
        <w:t>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D6E81" w:rsidRPr="0092467A" w:rsidRDefault="006049DF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221869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28" y="21494"/>
                <wp:lineTo x="21328" y="0"/>
                <wp:lineTo x="0" y="0"/>
              </wp:wrapPolygon>
            </wp:wrapThrough>
            <wp:docPr id="1" name="Рисунок 1" descr="hello_html_54c54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c546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81" w:rsidRPr="0092467A">
        <w:rPr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AD6E81" w:rsidRPr="0092467A" w:rsidRDefault="00AD6E81" w:rsidP="009246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92467A">
        <w:rPr>
          <w:sz w:val="28"/>
          <w:szCs w:val="28"/>
        </w:rPr>
        <w:t>головонога</w:t>
      </w:r>
      <w:proofErr w:type="spellEnd"/>
      <w:r w:rsidRPr="0092467A">
        <w:rPr>
          <w:sz w:val="28"/>
          <w:szCs w:val="28"/>
        </w:rPr>
        <w:t>» — окружности и отходящих от нее линий.</w:t>
      </w:r>
    </w:p>
    <w:p w:rsidR="00AD6E81" w:rsidRPr="0092467A" w:rsidRDefault="00AD6E81" w:rsidP="0060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</w:t>
      </w:r>
      <w:r w:rsidR="006049DF">
        <w:rPr>
          <w:sz w:val="28"/>
          <w:szCs w:val="28"/>
        </w:rPr>
        <w:t xml:space="preserve">ине и цвету; различать мелодии, </w:t>
      </w:r>
      <w:r w:rsidRPr="0092467A">
        <w:rPr>
          <w:sz w:val="28"/>
          <w:szCs w:val="28"/>
        </w:rPr>
        <w:t>петь.</w:t>
      </w:r>
    </w:p>
    <w:p w:rsidR="00AD6E81" w:rsidRPr="0092467A" w:rsidRDefault="00AD6E81" w:rsidP="0060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049DF" w:rsidRDefault="00AD6E81" w:rsidP="00604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467A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</w:t>
      </w:r>
    </w:p>
    <w:p w:rsidR="006049DF" w:rsidRDefault="006049DF" w:rsidP="0060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color w:val="111111"/>
          <w:sz w:val="28"/>
          <w:szCs w:val="28"/>
        </w:rPr>
        <w:t xml:space="preserve">Формирование навыков </w:t>
      </w:r>
      <w:r w:rsidRPr="006049DF">
        <w:rPr>
          <w:color w:val="111111"/>
          <w:sz w:val="28"/>
          <w:szCs w:val="28"/>
        </w:rPr>
        <w:t>самообслуживания:</w:t>
      </w:r>
      <w:r w:rsidRPr="0092467A">
        <w:rPr>
          <w:color w:val="111111"/>
          <w:sz w:val="28"/>
          <w:szCs w:val="28"/>
        </w:rPr>
        <w:t xml:space="preserve"> в </w:t>
      </w:r>
      <w:r w:rsidRPr="006049DF">
        <w:rPr>
          <w:color w:val="111111"/>
          <w:sz w:val="28"/>
          <w:szCs w:val="28"/>
        </w:rPr>
        <w:t xml:space="preserve">этом </w:t>
      </w:r>
      <w:r w:rsidRPr="006049DF">
        <w:rPr>
          <w:bCs/>
          <w:color w:val="111111"/>
          <w:sz w:val="28"/>
          <w:szCs w:val="28"/>
        </w:rPr>
        <w:t>возрасте</w:t>
      </w:r>
      <w:r w:rsidRPr="0092467A">
        <w:rPr>
          <w:color w:val="111111"/>
          <w:sz w:val="28"/>
          <w:szCs w:val="28"/>
        </w:rPr>
        <w:t xml:space="preserve"> дети уже могут самостоятельно одевать и снимать некоторые предметы одежды, кушать без посторонней помощи. Необходимо поощрять инициативу малыша к самостоятельности и будьте всегда готовы, чтобы помочь ему, если у него что-то не получилось.</w:t>
      </w:r>
    </w:p>
    <w:p w:rsidR="00AD6E81" w:rsidRPr="0092467A" w:rsidRDefault="00AD6E81" w:rsidP="0060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sz w:val="28"/>
          <w:szCs w:val="28"/>
        </w:rPr>
        <w:t xml:space="preserve">Завершается ранний возраст кризисом 3 лет. Ребенок осознает себя как отдельного человека, отличного от взрослого. У него формируется образ </w:t>
      </w:r>
      <w:r w:rsidR="006049DF">
        <w:rPr>
          <w:sz w:val="28"/>
          <w:szCs w:val="28"/>
        </w:rPr>
        <w:t>«</w:t>
      </w:r>
      <w:r w:rsidRPr="0092467A">
        <w:rPr>
          <w:sz w:val="28"/>
          <w:szCs w:val="28"/>
        </w:rPr>
        <w:t>Я</w:t>
      </w:r>
      <w:r w:rsidR="006049DF">
        <w:rPr>
          <w:sz w:val="28"/>
          <w:szCs w:val="28"/>
        </w:rPr>
        <w:t>»</w:t>
      </w:r>
      <w:r w:rsidRPr="0092467A">
        <w:rPr>
          <w:sz w:val="28"/>
          <w:szCs w:val="28"/>
        </w:rPr>
        <w:t>.</w:t>
      </w:r>
      <w:r w:rsidR="006049DF">
        <w:rPr>
          <w:sz w:val="28"/>
          <w:szCs w:val="28"/>
        </w:rPr>
        <w:t xml:space="preserve"> </w:t>
      </w:r>
      <w:r w:rsidRPr="0092467A">
        <w:rPr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D6E81" w:rsidRPr="006049DF" w:rsidRDefault="00AD6E81" w:rsidP="0051790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67A">
        <w:rPr>
          <w:color w:val="000000"/>
          <w:sz w:val="28"/>
          <w:szCs w:val="28"/>
        </w:rPr>
        <w:t>Малыш становится иногда упрямым. Часто это происходит оттого, что ег</w:t>
      </w:r>
      <w:r w:rsidR="006049DF">
        <w:rPr>
          <w:color w:val="000000"/>
          <w:sz w:val="28"/>
          <w:szCs w:val="28"/>
        </w:rPr>
        <w:t xml:space="preserve">о не поняли, оскорбили, унизили. Теперь ребенку </w:t>
      </w:r>
      <w:r w:rsidRPr="006049DF">
        <w:rPr>
          <w:bCs/>
          <w:color w:val="000000"/>
          <w:sz w:val="28"/>
          <w:szCs w:val="28"/>
        </w:rPr>
        <w:t>нужно все разъяснять</w:t>
      </w:r>
      <w:r w:rsidR="006049DF" w:rsidRPr="006049DF">
        <w:rPr>
          <w:color w:val="000000"/>
          <w:sz w:val="28"/>
          <w:szCs w:val="28"/>
        </w:rPr>
        <w:t>.</w:t>
      </w:r>
    </w:p>
    <w:p w:rsidR="00AD6E81" w:rsidRDefault="00AD6E81" w:rsidP="0051790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7A">
        <w:rPr>
          <w:color w:val="000000"/>
          <w:sz w:val="28"/>
          <w:szCs w:val="28"/>
        </w:rPr>
        <w:t xml:space="preserve">Без умения договориться с ребенком, ваша жизнь может стать очень трудной, а в ребенке будут формироваться неблагоприятные черты характера. </w:t>
      </w:r>
      <w:r w:rsidRPr="006049DF">
        <w:rPr>
          <w:bCs/>
          <w:color w:val="000000"/>
          <w:sz w:val="28"/>
          <w:szCs w:val="28"/>
        </w:rPr>
        <w:t>Старайтесь уважать</w:t>
      </w:r>
      <w:r w:rsidR="006049DF">
        <w:rPr>
          <w:bCs/>
          <w:color w:val="000000"/>
          <w:sz w:val="28"/>
          <w:szCs w:val="28"/>
        </w:rPr>
        <w:t xml:space="preserve"> </w:t>
      </w:r>
      <w:r w:rsidRPr="006049DF">
        <w:rPr>
          <w:color w:val="000000"/>
          <w:sz w:val="28"/>
          <w:szCs w:val="28"/>
        </w:rPr>
        <w:t>желания</w:t>
      </w:r>
      <w:r w:rsidRPr="0092467A">
        <w:rPr>
          <w:color w:val="000000"/>
          <w:sz w:val="28"/>
          <w:szCs w:val="28"/>
        </w:rPr>
        <w:t>, настроения, интересы своего ребенка, но в пределах разумного.</w:t>
      </w:r>
    </w:p>
    <w:p w:rsidR="006049DF" w:rsidRDefault="006049DF" w:rsidP="0051790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Cs w:val="28"/>
        </w:rPr>
      </w:pPr>
      <w:r w:rsidRPr="006049DF">
        <w:rPr>
          <w:szCs w:val="28"/>
        </w:rPr>
        <w:t>Консультаци</w:t>
      </w:r>
      <w:r>
        <w:rPr>
          <w:szCs w:val="28"/>
        </w:rPr>
        <w:t>я составлена по материалам книг</w:t>
      </w:r>
      <w:r w:rsidRPr="006049DF">
        <w:rPr>
          <w:szCs w:val="28"/>
        </w:rPr>
        <w:t xml:space="preserve">: </w:t>
      </w:r>
    </w:p>
    <w:p w:rsidR="006049DF" w:rsidRDefault="006049DF" w:rsidP="0051790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Cs w:val="28"/>
        </w:rPr>
      </w:pPr>
      <w:r w:rsidRPr="006049DF">
        <w:rPr>
          <w:szCs w:val="28"/>
        </w:rPr>
        <w:lastRenderedPageBreak/>
        <w:t>Программа воспитания и обучения в детском саду</w:t>
      </w:r>
      <w:proofErr w:type="gramStart"/>
      <w:r w:rsidRPr="006049DF">
        <w:rPr>
          <w:szCs w:val="28"/>
        </w:rPr>
        <w:t>/П</w:t>
      </w:r>
      <w:proofErr w:type="gramEnd"/>
      <w:r w:rsidRPr="006049DF">
        <w:rPr>
          <w:szCs w:val="28"/>
        </w:rPr>
        <w:t>од ред. М.А. Васильевой, В.В. Гербовой, Т.С. Комаровой</w:t>
      </w:r>
      <w:r>
        <w:rPr>
          <w:szCs w:val="28"/>
        </w:rPr>
        <w:t xml:space="preserve">. —— 3-е изд., </w:t>
      </w:r>
      <w:proofErr w:type="spellStart"/>
      <w:r w:rsidRPr="006049DF">
        <w:rPr>
          <w:szCs w:val="28"/>
        </w:rPr>
        <w:t>испр</w:t>
      </w:r>
      <w:proofErr w:type="spellEnd"/>
      <w:r w:rsidRPr="006049DF">
        <w:rPr>
          <w:szCs w:val="28"/>
        </w:rPr>
        <w:t>. и доп. — М.</w:t>
      </w:r>
      <w:r>
        <w:rPr>
          <w:szCs w:val="28"/>
        </w:rPr>
        <w:t xml:space="preserve">: Мозаика-Синтез, 2005. – 208 </w:t>
      </w:r>
    </w:p>
    <w:p w:rsidR="00AD6E81" w:rsidRDefault="006049DF" w:rsidP="0051790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Cs w:val="28"/>
        </w:rPr>
      </w:pPr>
      <w:r w:rsidRPr="006049DF">
        <w:rPr>
          <w:szCs w:val="28"/>
        </w:rPr>
        <w:t>Смирнова Е.О. Психология ребёнка от рождения до семи лет. – М., 1997;</w:t>
      </w:r>
    </w:p>
    <w:p w:rsid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Максимова А.Н.,</w:t>
      </w:r>
      <w:bookmarkStart w:id="0" w:name="_GoBack"/>
      <w:bookmarkEnd w:id="0"/>
    </w:p>
    <w:p w:rsid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ГБУ «Центр помощи детям»</w:t>
      </w:r>
    </w:p>
    <w:p w:rsidR="00F46A48" w:rsidRPr="006049DF" w:rsidRDefault="00F46A48" w:rsidP="0051790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Cs w:val="28"/>
        </w:rPr>
      </w:pPr>
    </w:p>
    <w:sectPr w:rsidR="00F46A48" w:rsidRPr="0060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F0"/>
    <w:rsid w:val="000562B3"/>
    <w:rsid w:val="00517902"/>
    <w:rsid w:val="006049DF"/>
    <w:rsid w:val="008935F0"/>
    <w:rsid w:val="0092467A"/>
    <w:rsid w:val="009B67C6"/>
    <w:rsid w:val="00AD6E81"/>
    <w:rsid w:val="00F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2019-11-26T14:27:00Z</dcterms:created>
  <dcterms:modified xsi:type="dcterms:W3CDTF">2019-11-28T05:16:00Z</dcterms:modified>
</cp:coreProperties>
</file>