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C1" w:rsidRDefault="00C003C1" w:rsidP="00C003C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C003C1" w:rsidRPr="00C003C1" w:rsidRDefault="00C003C1" w:rsidP="00C003C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72ECA" w:rsidRPr="006D189B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Безопасность детей, оказавшихся в чрезвычайных ситуациях  [Электронный ресурс]. - Режим доступа: </w:t>
      </w:r>
      <w:hyperlink r:id="rId6" w:history="1">
        <w:r w:rsidRPr="008A5DC0">
          <w:rPr>
            <w:rStyle w:val="a3"/>
            <w:rFonts w:ascii="Times New Roman" w:hAnsi="Times New Roman" w:cs="Times New Roman"/>
            <w:sz w:val="28"/>
            <w:szCs w:val="28"/>
          </w:rPr>
          <w:t>http://my-ledimir.ru/bezopasnost-detej-okazavshixsya-v-chrezvychajnyx-situaciyax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Викторина по противодействию терроризму. [Электронный ресурс]. - Режим доступа: </w:t>
      </w:r>
      <w:hyperlink r:id="rId7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http://www.spas-extreme.ru/themes/Viktorina-po-protivodejstviyu-terrorizmu</w:t>
        </w:r>
      </w:hyperlink>
    </w:p>
    <w:p w:rsidR="00C003C1" w:rsidRPr="00C003C1" w:rsidRDefault="0060686C" w:rsidP="00C003C1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журнал о безопасности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03C1" w:rsidRPr="00C003C1">
        <w:rPr>
          <w:rFonts w:ascii="Times New Roman" w:hAnsi="Times New Roman" w:cs="Times New Roman"/>
          <w:sz w:val="28"/>
          <w:szCs w:val="28"/>
        </w:rPr>
        <w:t xml:space="preserve"> [Электронный ресурс]. - Режим доступа: </w:t>
      </w:r>
      <w:hyperlink r:id="rId8" w:history="1">
        <w:r w:rsidR="00C003C1"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http://spasay-kin.ru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Игра «Спасатель» [Электронный ресурс]. - Режим доступа: </w:t>
      </w:r>
      <w:hyperlink r:id="rId9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http://www.spas-extreme.ru/game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003C1">
        <w:rPr>
          <w:rFonts w:ascii="Times New Roman" w:hAnsi="Times New Roman" w:cs="Times New Roman"/>
          <w:sz w:val="28"/>
          <w:szCs w:val="28"/>
        </w:rPr>
        <w:t>Информационно-аналитический портал «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AntiterrorToday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 xml:space="preserve">» [Электронный ресурс]. - Режим 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доступа:</w:t>
      </w:r>
      <w:hyperlink r:id="rId10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://www.antiterrortoday.com/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Информационные материалы для стендов, плакатов, памяток  [Электронный ресурс]. - Режим доступа: </w:t>
      </w:r>
      <w:hyperlink r:id="rId11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http://kurganobl.ru/informacionnye-materialy-dlya-stendov-plakatov-pamyatok</w:t>
        </w:r>
      </w:hyperlink>
    </w:p>
    <w:p w:rsidR="00B72ECA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«КОД безопасности» </w:t>
      </w:r>
      <w:r w:rsidRPr="00C003C1">
        <w:rPr>
          <w:rFonts w:ascii="Times New Roman" w:hAnsi="Times New Roman" w:cs="Times New Roman"/>
          <w:sz w:val="28"/>
          <w:szCs w:val="28"/>
        </w:rPr>
        <w:t>[Электр</w:t>
      </w:r>
      <w:r>
        <w:rPr>
          <w:rFonts w:ascii="Times New Roman" w:hAnsi="Times New Roman" w:cs="Times New Roman"/>
          <w:sz w:val="28"/>
          <w:szCs w:val="28"/>
        </w:rPr>
        <w:t xml:space="preserve">онный ресурс]. - Режим доступа:  </w:t>
      </w:r>
      <w:hyperlink r:id="rId12" w:history="1">
        <w:r w:rsidRPr="00422A92">
          <w:rPr>
            <w:rStyle w:val="a3"/>
            <w:rFonts w:ascii="Times New Roman" w:hAnsi="Times New Roman" w:cs="Times New Roman"/>
            <w:sz w:val="28"/>
            <w:szCs w:val="28"/>
          </w:rPr>
          <w:t>http://asgoddt.ucoz.net/load/novosti/kvest_igra_kod_bezopasnosti/2-1-0-93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Медиапортал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 xml:space="preserve"> о безопасности   «Азбука безопасности» [Электронный ресурс]. - Режим доступа: </w:t>
      </w:r>
      <w:hyperlink r:id="rId13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http://azbez.com/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Национальный антитеррористический комитет [Электронный ресурс]. - Режим доступа:  </w:t>
      </w:r>
      <w:hyperlink r:id="rId14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http://nac.gov.ru/</w:t>
        </w:r>
      </w:hyperlink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>Портал «Наука и образование против террора» [Электронный ресурс]. - Режим доступа: http://scienceport.ru/ (</w:t>
      </w:r>
      <w:hyperlink r:id="rId15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http://нцпти.рф</w:t>
        </w:r>
      </w:hyperlink>
      <w:r w:rsidRPr="00C003C1">
        <w:rPr>
          <w:rFonts w:ascii="Times New Roman" w:hAnsi="Times New Roman" w:cs="Times New Roman"/>
          <w:sz w:val="28"/>
          <w:szCs w:val="28"/>
        </w:rPr>
        <w:t>)</w:t>
      </w:r>
    </w:p>
    <w:p w:rsidR="00B72ECA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Социальные видеоролики антитеррористической направленности. [Электронный ресурс]. - Режим доступа: </w:t>
      </w:r>
      <w:hyperlink r:id="rId16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http://kurganobl.ru/socialnye-videoroliki-antiterroristicheskoy-napravlennosti</w:t>
        </w:r>
      </w:hyperlink>
    </w:p>
    <w:p w:rsidR="00C003C1" w:rsidRPr="00C003C1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 </w:t>
      </w:r>
      <w:r w:rsidR="00C003C1" w:rsidRPr="00C003C1">
        <w:rPr>
          <w:rFonts w:ascii="Times New Roman" w:hAnsi="Times New Roman" w:cs="Times New Roman"/>
          <w:sz w:val="28"/>
          <w:szCs w:val="28"/>
        </w:rPr>
        <w:t xml:space="preserve">«Спас экстрим» — портал детской безопасности [Электронный ресурс]. - Режим доступа: </w:t>
      </w:r>
      <w:hyperlink r:id="rId17" w:history="1">
        <w:r w:rsidR="00C003C1"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http://www.spas-extreme.ru/</w:t>
        </w:r>
      </w:hyperlink>
    </w:p>
    <w:p w:rsidR="00B72ECA" w:rsidRDefault="00B72ECA" w:rsidP="00B72EC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7364">
        <w:rPr>
          <w:rFonts w:ascii="Times New Roman" w:hAnsi="Times New Roman" w:cs="Times New Roman"/>
          <w:sz w:val="28"/>
          <w:szCs w:val="28"/>
        </w:rPr>
        <w:t xml:space="preserve">Тест для проверки знаний </w:t>
      </w:r>
      <w:r>
        <w:rPr>
          <w:rFonts w:ascii="Times New Roman" w:hAnsi="Times New Roman" w:cs="Times New Roman"/>
          <w:sz w:val="28"/>
          <w:szCs w:val="28"/>
        </w:rPr>
        <w:t>по оказанию</w:t>
      </w:r>
      <w:r w:rsidRPr="003D7364">
        <w:rPr>
          <w:rFonts w:ascii="Times New Roman" w:hAnsi="Times New Roman" w:cs="Times New Roman"/>
          <w:sz w:val="28"/>
          <w:szCs w:val="28"/>
        </w:rPr>
        <w:t xml:space="preserve">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364">
        <w:rPr>
          <w:rFonts w:ascii="Times New Roman" w:hAnsi="Times New Roman" w:cs="Times New Roman"/>
          <w:sz w:val="28"/>
          <w:szCs w:val="28"/>
        </w:rPr>
        <w:t>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364">
        <w:rPr>
          <w:rFonts w:ascii="Times New Roman" w:hAnsi="Times New Roman" w:cs="Times New Roman"/>
          <w:sz w:val="28"/>
          <w:szCs w:val="28"/>
        </w:rPr>
        <w:t>https://infourok.ru/test-dlya-proverki-znaniy-o-okazanii-pervoy-medicinskoy-pomoschi-pri-podgotovke-k-bezopasnomu-kolesu-1114896.html</w:t>
      </w:r>
    </w:p>
    <w:p w:rsidR="00C003C1" w:rsidRPr="00C003C1" w:rsidRDefault="00C003C1" w:rsidP="00C003C1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Экстремизм.ru [Электронный ресурс]. - Режим доступа: </w:t>
      </w:r>
      <w:hyperlink r:id="rId18" w:history="1">
        <w:r w:rsidRPr="00C003C1">
          <w:rPr>
            <w:rStyle w:val="a3"/>
            <w:rFonts w:ascii="Times New Roman" w:hAnsi="Times New Roman" w:cs="Times New Roman"/>
            <w:sz w:val="28"/>
            <w:szCs w:val="28"/>
          </w:rPr>
          <w:t>http://www.ekstremizm.ru/</w:t>
        </w:r>
      </w:hyperlink>
    </w:p>
    <w:p w:rsidR="00C003C1" w:rsidRPr="00C003C1" w:rsidRDefault="00C003C1" w:rsidP="00C003C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03C1" w:rsidRDefault="00C003C1" w:rsidP="00C003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003C1" w:rsidRPr="00C003C1" w:rsidRDefault="00C003C1" w:rsidP="00C003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>Барышникова, Г.Б. Наша зеленая планета. Познавательные игры, конкурсы и праздники для начальной школы [Текст] / Ярославль: Академия развития,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003C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Горбунова, Н.А. Основы безопасности жизнедеятельности. 2 класс </w:t>
      </w:r>
      <w:r w:rsidRPr="00C003C1">
        <w:rPr>
          <w:rFonts w:ascii="Times New Roman" w:hAnsi="Times New Roman" w:cs="Times New Roman"/>
          <w:sz w:val="28"/>
          <w:szCs w:val="28"/>
        </w:rPr>
        <w:t xml:space="preserve">[Текст] /  </w:t>
      </w:r>
      <w:r w:rsidRPr="00C003C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Волгоград, 2002. – 127с. – (Учитель – АСТ).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Иванов, О.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Pr="00C003C1">
        <w:rPr>
          <w:rFonts w:ascii="Times New Roman" w:hAnsi="Times New Roman" w:cs="Times New Roman"/>
          <w:sz w:val="28"/>
          <w:szCs w:val="28"/>
        </w:rPr>
        <w:t xml:space="preserve">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Мир человека. ОБЖ. Правила поведения на дороге.  </w:t>
      </w:r>
      <w:r w:rsidRPr="00C003C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льство: Школьная Пресса, 2015.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Иванова, Л.В. Безопасность малыша </w:t>
      </w:r>
      <w:r w:rsidRPr="00C003C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СПб</w:t>
      </w:r>
      <w:proofErr w:type="gramStart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proofErr w:type="gramEnd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Издательский Дом «Литера», 2011. – 64с.: ил. – (Советы Доброго Доктора).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 xml:space="preserve">Калугин,  М.А., 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>, Н.В. Развивающие игры для младших школьников [Текст] /  – Ярославль: «Академия развития». –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 xml:space="preserve">, В.Н. Основы безопасности жизнедеятельности. Планирование и организация занятий в школе. 5 – 11 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>.: Метод</w:t>
      </w:r>
      <w:proofErr w:type="gramStart"/>
      <w:r w:rsidRPr="00C0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3C1">
        <w:rPr>
          <w:rFonts w:ascii="Times New Roman" w:hAnsi="Times New Roman" w:cs="Times New Roman"/>
          <w:sz w:val="28"/>
          <w:szCs w:val="28"/>
        </w:rPr>
        <w:t xml:space="preserve">особие [Текст] / В.Н. 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>, С.К. Миронов, Б.И. Мишин. – 2-е изд., стереотип. – М.: Дрофа, 2003. – 96 с.: ил.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 xml:space="preserve">, В.Н. Основы безопасности жизнедеятельности. Терроризм и безопасность человека. 5 – 11 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C0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3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03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03C1">
        <w:rPr>
          <w:rFonts w:ascii="Times New Roman" w:hAnsi="Times New Roman" w:cs="Times New Roman"/>
          <w:sz w:val="28"/>
          <w:szCs w:val="28"/>
        </w:rPr>
        <w:t xml:space="preserve">етод. пособие [Текст] / / В.Н. </w:t>
      </w:r>
      <w:proofErr w:type="spellStart"/>
      <w:r w:rsidRPr="00C003C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C003C1">
        <w:rPr>
          <w:rFonts w:ascii="Times New Roman" w:hAnsi="Times New Roman" w:cs="Times New Roman"/>
          <w:sz w:val="28"/>
          <w:szCs w:val="28"/>
        </w:rPr>
        <w:t>, С.К. Миронов. – 2-е изд., стереотип. – М.: Дрофа, 2005. – 76, (4) с.: ил.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Мишин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Б., </w:t>
      </w:r>
      <w:proofErr w:type="spellStart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В.,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 Личная безопасность школьника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03C1">
        <w:rPr>
          <w:rFonts w:ascii="Times New Roman" w:hAnsi="Times New Roman" w:cs="Times New Roman"/>
          <w:sz w:val="28"/>
          <w:szCs w:val="28"/>
        </w:rPr>
        <w:t>[Текст]/ 2009.-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C1">
        <w:rPr>
          <w:rFonts w:ascii="Times New Roman" w:hAnsi="Times New Roman" w:cs="Times New Roman"/>
          <w:sz w:val="28"/>
          <w:szCs w:val="28"/>
        </w:rPr>
        <w:t>64 с.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C1">
        <w:rPr>
          <w:rFonts w:ascii="Times New Roman" w:hAnsi="Times New Roman" w:cs="Times New Roman"/>
          <w:sz w:val="28"/>
          <w:szCs w:val="28"/>
        </w:rPr>
        <w:t>[Текст] /  – Волгоград: Учитель,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C1" w:rsidRPr="00C003C1" w:rsidRDefault="002C361F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Смирнов, А.Т., Хренников, </w:t>
      </w:r>
      <w:r w:rsidR="00C003C1"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Б.О. </w:t>
      </w:r>
      <w:r w:rsidR="00C003C1" w:rsidRPr="00C003C1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C003C1"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Основы безопасности жизнедеятельности 5-9 классы. Справочник для учащихся. Издательство: Просвещение, 2012.</w:t>
      </w:r>
    </w:p>
    <w:p w:rsidR="00C003C1" w:rsidRPr="00C003C1" w:rsidRDefault="002C361F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Титов,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3C1" w:rsidRPr="00C003C1">
        <w:rPr>
          <w:rFonts w:ascii="Times New Roman" w:hAnsi="Times New Roman" w:cs="Times New Roman"/>
          <w:sz w:val="28"/>
          <w:szCs w:val="28"/>
        </w:rPr>
        <w:t>Г.И. Тематические игры по ОБЖ. Методическое пособие для учителя [Текст] /  – М.: ТЦ Сфера, 2003. – 176 с.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Топоров,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И.К. Основы безопасности жизнедеятельности 5-9 </w:t>
      </w:r>
      <w:proofErr w:type="spellStart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003C1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 М.: Просвещение, 1996.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Фролов, М.П., Литвинов, Е.Н., Смирнов, </w:t>
      </w:r>
      <w:r w:rsidRPr="00C003C1">
        <w:rPr>
          <w:rFonts w:ascii="Times New Roman" w:hAnsi="Times New Roman" w:cs="Times New Roman"/>
          <w:sz w:val="28"/>
          <w:szCs w:val="28"/>
        </w:rPr>
        <w:t>А.Т. /Под ред. Воробьева Ю.Л. Основы безопасности жизнедеятельнос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6 класс [Текст] 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Фролов, М.П., Смирнов, А.Т., Литвинов,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Е.Н. </w:t>
      </w:r>
      <w:r w:rsidRPr="00C003C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Основы безопасности жизнедеятельности. Учебник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10 класс. ФГОС. Издательство: </w:t>
      </w:r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Дрофа, </w:t>
      </w:r>
      <w:proofErr w:type="spellStart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Астрель</w:t>
      </w:r>
      <w:proofErr w:type="spellEnd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АСТ Серия: Планета знан</w:t>
      </w:r>
      <w:bookmarkStart w:id="0" w:name="_GoBack"/>
      <w:bookmarkEnd w:id="0"/>
      <w:r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ий.</w:t>
      </w:r>
    </w:p>
    <w:p w:rsidR="00C003C1" w:rsidRP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Шинкарчук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</w:t>
      </w:r>
      <w:r w:rsidRPr="00C003C1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C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безопасности дома и на улице </w:t>
      </w:r>
      <w:r w:rsidRPr="00C003C1">
        <w:rPr>
          <w:rFonts w:ascii="Times New Roman" w:hAnsi="Times New Roman" w:cs="Times New Roman"/>
          <w:color w:val="000000" w:themeColor="text1"/>
          <w:sz w:val="28"/>
          <w:szCs w:val="28"/>
        </w:rPr>
        <w:t>– СПб.: Издательский Дом «Литера», 2008.- 58 с..: ил. Серия: Начальная школа.</w:t>
      </w:r>
    </w:p>
    <w:p w:rsidR="00C003C1" w:rsidRDefault="00C003C1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03C1">
        <w:rPr>
          <w:rFonts w:ascii="Times New Roman" w:hAnsi="Times New Roman" w:cs="Times New Roman"/>
          <w:sz w:val="28"/>
          <w:szCs w:val="28"/>
        </w:rPr>
        <w:t>Шойгу, С.К. и др. Чрезвычайные ситуации. Энциклопедия школьника [</w:t>
      </w:r>
      <w:r w:rsidR="005221EF">
        <w:rPr>
          <w:rFonts w:ascii="Times New Roman" w:hAnsi="Times New Roman" w:cs="Times New Roman"/>
          <w:sz w:val="28"/>
          <w:szCs w:val="28"/>
        </w:rPr>
        <w:t>Текст] / Издательство: ООО ПКФ «</w:t>
      </w:r>
      <w:proofErr w:type="spellStart"/>
      <w:r w:rsidR="005221EF">
        <w:rPr>
          <w:rFonts w:ascii="Times New Roman" w:hAnsi="Times New Roman" w:cs="Times New Roman"/>
          <w:sz w:val="28"/>
          <w:szCs w:val="28"/>
        </w:rPr>
        <w:t>Монтажспецстрой</w:t>
      </w:r>
      <w:proofErr w:type="spellEnd"/>
      <w:r w:rsidR="005221EF">
        <w:rPr>
          <w:rFonts w:ascii="Times New Roman" w:hAnsi="Times New Roman" w:cs="Times New Roman"/>
          <w:sz w:val="28"/>
          <w:szCs w:val="28"/>
        </w:rPr>
        <w:t xml:space="preserve">», </w:t>
      </w:r>
      <w:r w:rsidRPr="00C003C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C1" w:rsidRPr="00C003C1" w:rsidRDefault="002C361F" w:rsidP="00C003C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Шорыгина, Т. </w:t>
      </w:r>
      <w:r w:rsidR="00C003C1" w:rsidRPr="00C00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пожарной</w:t>
      </w:r>
      <w:r w:rsidR="005221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безопасности для детей 5-8 лет.</w:t>
      </w:r>
    </w:p>
    <w:p w:rsidR="00C003C1" w:rsidRPr="00C003C1" w:rsidRDefault="00C003C1" w:rsidP="00C003C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C003C1" w:rsidRPr="00C003C1" w:rsidSect="004A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01"/>
    <w:multiLevelType w:val="hybridMultilevel"/>
    <w:tmpl w:val="927AC182"/>
    <w:lvl w:ilvl="0" w:tplc="1B248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3C15"/>
    <w:multiLevelType w:val="hybridMultilevel"/>
    <w:tmpl w:val="FAC0271C"/>
    <w:lvl w:ilvl="0" w:tplc="A86A64F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9"/>
    <w:rsid w:val="002C361F"/>
    <w:rsid w:val="003D7364"/>
    <w:rsid w:val="004A0E0A"/>
    <w:rsid w:val="005221EF"/>
    <w:rsid w:val="0060686C"/>
    <w:rsid w:val="006D189B"/>
    <w:rsid w:val="009D26CE"/>
    <w:rsid w:val="00B72ECA"/>
    <w:rsid w:val="00B924A9"/>
    <w:rsid w:val="00C003C1"/>
    <w:rsid w:val="00C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C1"/>
    <w:pPr>
      <w:ind w:left="720"/>
      <w:contextualSpacing/>
    </w:pPr>
  </w:style>
  <w:style w:type="character" w:styleId="a5">
    <w:name w:val="Strong"/>
    <w:basedOn w:val="a0"/>
    <w:uiPriority w:val="22"/>
    <w:qFormat/>
    <w:rsid w:val="00C00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C1"/>
    <w:pPr>
      <w:ind w:left="720"/>
      <w:contextualSpacing/>
    </w:pPr>
  </w:style>
  <w:style w:type="character" w:styleId="a5">
    <w:name w:val="Strong"/>
    <w:basedOn w:val="a0"/>
    <w:uiPriority w:val="22"/>
    <w:qFormat/>
    <w:rsid w:val="00C0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" TargetMode="External"/><Relationship Id="rId13" Type="http://schemas.openxmlformats.org/officeDocument/2006/relationships/hyperlink" Target="http://azbez.com/" TargetMode="External"/><Relationship Id="rId18" Type="http://schemas.openxmlformats.org/officeDocument/2006/relationships/hyperlink" Target="http://www.ekstremiz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s-extreme.ru/themes/Viktorina-po-protivodejstviyu-terrorizmu" TargetMode="External"/><Relationship Id="rId12" Type="http://schemas.openxmlformats.org/officeDocument/2006/relationships/hyperlink" Target="http://asgoddt.ucoz.net/load/novosti/kvest_igra_kod_bezopasnosti/2-1-0-93" TargetMode="External"/><Relationship Id="rId17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ganobl.ru/socialnye-videoroliki-antiterroristicheskoy-napravlennost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y-ledimir.ru/bezopasnost-detej-okazavshixsya-v-chrezvychajnyx-situaciyax" TargetMode="External"/><Relationship Id="rId11" Type="http://schemas.openxmlformats.org/officeDocument/2006/relationships/hyperlink" Target="http://kurganobl.ru/informacionnye-materialy-dlya-stendov-plakatov-pamyat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5;&#1094;&#1087;&#1090;&#1080;.&#1088;&#1092;" TargetMode="External"/><Relationship Id="rId10" Type="http://schemas.openxmlformats.org/officeDocument/2006/relationships/hyperlink" Target="http://www.antiterrortoda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as-extreme.ru/game" TargetMode="External"/><Relationship Id="rId1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Алексей</cp:lastModifiedBy>
  <cp:revision>13</cp:revision>
  <dcterms:created xsi:type="dcterms:W3CDTF">2018-11-02T04:40:00Z</dcterms:created>
  <dcterms:modified xsi:type="dcterms:W3CDTF">2018-11-03T16:25:00Z</dcterms:modified>
</cp:coreProperties>
</file>